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77" w:rsidRPr="008E7E77" w:rsidRDefault="008E7E77" w:rsidP="008E7E77">
      <w:pPr>
        <w:widowControl/>
        <w:spacing w:before="100" w:beforeAutospacing="1" w:after="100" w:afterAutospacing="1" w:line="750" w:lineRule="atLeast"/>
        <w:jc w:val="center"/>
        <w:outlineLvl w:val="2"/>
        <w:rPr>
          <w:rFonts w:ascii="microsoft yahei" w:eastAsia="宋体" w:hAnsi="microsoft yahei" w:cs="宋体"/>
          <w:b/>
          <w:bCs/>
          <w:color w:val="2C94DF"/>
          <w:kern w:val="0"/>
          <w:sz w:val="36"/>
          <w:szCs w:val="36"/>
        </w:rPr>
      </w:pPr>
      <w:r w:rsidRPr="008E7E77">
        <w:rPr>
          <w:rFonts w:ascii="microsoft yahei" w:eastAsia="宋体" w:hAnsi="microsoft yahei" w:cs="宋体"/>
          <w:b/>
          <w:bCs/>
          <w:color w:val="2C94DF"/>
          <w:kern w:val="0"/>
          <w:sz w:val="36"/>
          <w:szCs w:val="36"/>
        </w:rPr>
        <w:t>省科技厅关于组织申请</w:t>
      </w:r>
      <w:r w:rsidRPr="008E7E77">
        <w:rPr>
          <w:rFonts w:ascii="microsoft yahei" w:eastAsia="宋体" w:hAnsi="microsoft yahei" w:cs="宋体"/>
          <w:b/>
          <w:bCs/>
          <w:color w:val="2C94DF"/>
          <w:kern w:val="0"/>
          <w:sz w:val="36"/>
          <w:szCs w:val="36"/>
        </w:rPr>
        <w:t>2017</w:t>
      </w:r>
      <w:r w:rsidRPr="008E7E77">
        <w:rPr>
          <w:rFonts w:ascii="microsoft yahei" w:eastAsia="宋体" w:hAnsi="microsoft yahei" w:cs="宋体"/>
          <w:b/>
          <w:bCs/>
          <w:color w:val="2C94DF"/>
          <w:kern w:val="0"/>
          <w:sz w:val="36"/>
          <w:szCs w:val="36"/>
        </w:rPr>
        <w:t>年度湖北省自然科学基金计划项目的通知</w:t>
      </w:r>
    </w:p>
    <w:p w:rsidR="008E7E77" w:rsidRPr="008E7E77" w:rsidRDefault="008E7E77" w:rsidP="008E7E77">
      <w:pPr>
        <w:widowControl/>
        <w:jc w:val="left"/>
        <w:rPr>
          <w:rFonts w:ascii="microsoft yahei" w:eastAsia="宋体" w:hAnsi="microsoft yahei" w:cs="宋体"/>
          <w:kern w:val="0"/>
          <w:sz w:val="24"/>
          <w:szCs w:val="24"/>
        </w:rPr>
      </w:pPr>
    </w:p>
    <w:p w:rsidR="008E7E77" w:rsidRPr="008E7E77" w:rsidRDefault="008E7E77" w:rsidP="008E7E77">
      <w:pPr>
        <w:widowControl/>
        <w:jc w:val="left"/>
        <w:rPr>
          <w:rFonts w:ascii="microsoft yahei" w:eastAsia="宋体" w:hAnsi="microsoft yahei" w:cs="宋体"/>
          <w:vanish/>
          <w:kern w:val="0"/>
          <w:sz w:val="18"/>
          <w:szCs w:val="18"/>
        </w:rPr>
      </w:pPr>
      <w:hyperlink r:id="rId6" w:tooltip="累计分享0次" w:history="1">
        <w:r w:rsidRPr="008E7E77">
          <w:rPr>
            <w:rFonts w:ascii="microsoft yahei" w:eastAsia="宋体" w:hAnsi="microsoft yahei" w:cs="宋体"/>
            <w:vanish/>
            <w:color w:val="252525"/>
            <w:kern w:val="0"/>
            <w:sz w:val="18"/>
            <w:szCs w:val="18"/>
          </w:rPr>
          <w:t>0</w:t>
        </w:r>
      </w:hyperlink>
    </w:p>
    <w:p w:rsidR="008E7E77" w:rsidRPr="008E7E77" w:rsidRDefault="008E7E77" w:rsidP="008E7E77">
      <w:pPr>
        <w:widowControl/>
        <w:jc w:val="left"/>
        <w:rPr>
          <w:rFonts w:ascii="microsoft yahei" w:eastAsia="宋体" w:hAnsi="microsoft yahei" w:cs="宋体"/>
          <w:kern w:val="0"/>
          <w:sz w:val="24"/>
          <w:szCs w:val="24"/>
        </w:rPr>
      </w:pPr>
      <w:r w:rsidRPr="008E7E77">
        <w:rPr>
          <w:rFonts w:ascii="microsoft yahei" w:eastAsia="宋体" w:hAnsi="microsoft yahei" w:cs="宋体"/>
          <w:vanish/>
          <w:kern w:val="0"/>
          <w:sz w:val="18"/>
          <w:szCs w:val="18"/>
        </w:rPr>
        <w:pict/>
      </w:r>
      <w:r w:rsidRPr="008E7E77">
        <w:rPr>
          <w:rFonts w:ascii="microsoft yahei" w:eastAsia="宋体" w:hAnsi="microsoft yahei" w:cs="宋体"/>
          <w:vanish/>
          <w:kern w:val="0"/>
          <w:sz w:val="18"/>
          <w:szCs w:val="18"/>
        </w:rPr>
        <w:pict/>
      </w:r>
      <w:r w:rsidRPr="008E7E77">
        <w:rPr>
          <w:rFonts w:ascii="microsoft yahei" w:eastAsia="宋体" w:hAnsi="microsoft yahei" w:cs="宋体"/>
          <w:vanish/>
          <w:kern w:val="0"/>
          <w:sz w:val="18"/>
          <w:szCs w:val="18"/>
        </w:rPr>
        <w:pict/>
      </w:r>
      <w:r w:rsidRPr="008E7E77">
        <w:rPr>
          <w:rFonts w:ascii="microsoft yahei" w:eastAsia="宋体" w:hAnsi="microsoft yahei" w:cs="宋体"/>
          <w:kern w:val="0"/>
          <w:sz w:val="24"/>
          <w:szCs w:val="24"/>
        </w:rPr>
        <w:t xml:space="preserve">  </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各有关单位：</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为贯彻落实</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创新湖北</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建设精神，推动实施创新驱动发展战略，湖北省自然科学基金（以下简称省基金）以定额资助的方式支持应用基础方向、科学前沿开展的探索性和前瞻性研究，旨在培养优秀科研人才和团队，加强重点实验室平台建设，增强我省源头创新能力。根据《湖北省科技计划管理改革方案》和《湖北省自然科学基金管理办法》的规定和要求，为切实做好</w:t>
      </w:r>
      <w:r w:rsidRPr="008E7E77">
        <w:rPr>
          <w:rFonts w:ascii="microsoft yahei" w:eastAsia="宋体" w:hAnsi="microsoft yahei" w:cs="宋体"/>
          <w:kern w:val="0"/>
          <w:sz w:val="24"/>
          <w:szCs w:val="24"/>
        </w:rPr>
        <w:t>2017</w:t>
      </w:r>
      <w:r w:rsidRPr="008E7E77">
        <w:rPr>
          <w:rFonts w:ascii="microsoft yahei" w:eastAsia="宋体" w:hAnsi="microsoft yahei" w:cs="宋体"/>
          <w:kern w:val="0"/>
          <w:sz w:val="24"/>
          <w:szCs w:val="24"/>
        </w:rPr>
        <w:t>年省基金项目的资助申请工作，现将有关事项通知如下：</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一、项目类型</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根据《湖北省自然科学基金管理办法》，</w:t>
      </w:r>
      <w:r w:rsidRPr="008E7E77">
        <w:rPr>
          <w:rFonts w:ascii="microsoft yahei" w:eastAsia="宋体" w:hAnsi="microsoft yahei" w:cs="宋体"/>
          <w:kern w:val="0"/>
          <w:sz w:val="24"/>
          <w:szCs w:val="24"/>
        </w:rPr>
        <w:t>2017</w:t>
      </w:r>
      <w:r w:rsidRPr="008E7E77">
        <w:rPr>
          <w:rFonts w:ascii="microsoft yahei" w:eastAsia="宋体" w:hAnsi="microsoft yahei" w:cs="宋体"/>
          <w:kern w:val="0"/>
          <w:sz w:val="24"/>
          <w:szCs w:val="24"/>
        </w:rPr>
        <w:t>年度省基金计划项目类型包括面上项目（青年项目、一般面上项目）、杰出青年项目、创新群体项目、重点实验室项目，其中重点实验室项目为后补助项目，其他均为前资助项目。各类项目具体申请条件如下</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二、申请条件</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（一）青年项目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、申请人为依托单位全职固定研究人员；</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、男性年龄在</w:t>
      </w:r>
      <w:r w:rsidRPr="008E7E77">
        <w:rPr>
          <w:rFonts w:ascii="microsoft yahei" w:eastAsia="宋体" w:hAnsi="microsoft yahei" w:cs="宋体"/>
          <w:kern w:val="0"/>
          <w:sz w:val="24"/>
          <w:szCs w:val="24"/>
        </w:rPr>
        <w:t>35</w:t>
      </w:r>
      <w:r w:rsidRPr="008E7E77">
        <w:rPr>
          <w:rFonts w:ascii="microsoft yahei" w:eastAsia="宋体" w:hAnsi="microsoft yahei" w:cs="宋体"/>
          <w:kern w:val="0"/>
          <w:sz w:val="24"/>
          <w:szCs w:val="24"/>
        </w:rPr>
        <w:t>周岁以下（</w:t>
      </w:r>
      <w:r w:rsidRPr="008E7E77">
        <w:rPr>
          <w:rFonts w:ascii="microsoft yahei" w:eastAsia="宋体" w:hAnsi="microsoft yahei" w:cs="宋体"/>
          <w:kern w:val="0"/>
          <w:sz w:val="24"/>
          <w:szCs w:val="24"/>
        </w:rPr>
        <w:t>1982</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日后出生），女性年龄在</w:t>
      </w:r>
      <w:r w:rsidRPr="008E7E77">
        <w:rPr>
          <w:rFonts w:ascii="microsoft yahei" w:eastAsia="宋体" w:hAnsi="microsoft yahei" w:cs="宋体"/>
          <w:kern w:val="0"/>
          <w:sz w:val="24"/>
          <w:szCs w:val="24"/>
        </w:rPr>
        <w:t>37</w:t>
      </w:r>
      <w:r w:rsidRPr="008E7E77">
        <w:rPr>
          <w:rFonts w:ascii="microsoft yahei" w:eastAsia="宋体" w:hAnsi="microsoft yahei" w:cs="宋体"/>
          <w:kern w:val="0"/>
          <w:sz w:val="24"/>
          <w:szCs w:val="24"/>
        </w:rPr>
        <w:t>周岁以下（</w:t>
      </w:r>
      <w:r w:rsidRPr="008E7E77">
        <w:rPr>
          <w:rFonts w:ascii="microsoft yahei" w:eastAsia="宋体" w:hAnsi="microsoft yahei" w:cs="宋体"/>
          <w:kern w:val="0"/>
          <w:sz w:val="24"/>
          <w:szCs w:val="24"/>
        </w:rPr>
        <w:t>1980</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日后出生）；</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、具有博士学位（不含在读博士生）；</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lastRenderedPageBreak/>
        <w:t xml:space="preserve">　　</w:t>
      </w:r>
      <w:r w:rsidRPr="008E7E77">
        <w:rPr>
          <w:rFonts w:ascii="microsoft yahei" w:eastAsia="宋体" w:hAnsi="microsoft yahei" w:cs="宋体"/>
          <w:kern w:val="0"/>
          <w:sz w:val="24"/>
          <w:szCs w:val="24"/>
        </w:rPr>
        <w:t>4</w:t>
      </w:r>
      <w:r w:rsidRPr="008E7E77">
        <w:rPr>
          <w:rFonts w:ascii="microsoft yahei" w:eastAsia="宋体" w:hAnsi="microsoft yahei" w:cs="宋体"/>
          <w:kern w:val="0"/>
          <w:sz w:val="24"/>
          <w:szCs w:val="24"/>
        </w:rPr>
        <w:t>、未主持过省部级及以上科研项目。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（二）一般面上项目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、申请人为依托单位全职固定研究人员；</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、年龄在</w:t>
      </w:r>
      <w:r w:rsidRPr="008E7E77">
        <w:rPr>
          <w:rFonts w:ascii="microsoft yahei" w:eastAsia="宋体" w:hAnsi="microsoft yahei" w:cs="宋体"/>
          <w:kern w:val="0"/>
          <w:sz w:val="24"/>
          <w:szCs w:val="24"/>
        </w:rPr>
        <w:t>50</w:t>
      </w:r>
      <w:r w:rsidRPr="008E7E77">
        <w:rPr>
          <w:rFonts w:ascii="microsoft yahei" w:eastAsia="宋体" w:hAnsi="microsoft yahei" w:cs="宋体"/>
          <w:kern w:val="0"/>
          <w:sz w:val="24"/>
          <w:szCs w:val="24"/>
        </w:rPr>
        <w:t>周岁以下（</w:t>
      </w:r>
      <w:r w:rsidRPr="008E7E77">
        <w:rPr>
          <w:rFonts w:ascii="microsoft yahei" w:eastAsia="宋体" w:hAnsi="microsoft yahei" w:cs="宋体"/>
          <w:kern w:val="0"/>
          <w:sz w:val="24"/>
          <w:szCs w:val="24"/>
        </w:rPr>
        <w:t>1967</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日后出生）；</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、具有副高级专业技术职务</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职称</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或者具有博士学位，或者中级职称有</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名与其研究领域相同、具有正高级专业技术职务</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职称</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的科学技术人员推荐；</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4</w:t>
      </w:r>
      <w:r w:rsidRPr="008E7E77">
        <w:rPr>
          <w:rFonts w:ascii="microsoft yahei" w:eastAsia="宋体" w:hAnsi="microsoft yahei" w:cs="宋体"/>
          <w:kern w:val="0"/>
          <w:sz w:val="24"/>
          <w:szCs w:val="24"/>
        </w:rPr>
        <w:t>、副高级专业技术职务</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职称</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申请人往年已获省基金资助次数不超过</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次。</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（三）杰出青年项目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、申请人为依托单位全职固定研究人员；</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、男性年龄在</w:t>
      </w:r>
      <w:r w:rsidRPr="008E7E77">
        <w:rPr>
          <w:rFonts w:ascii="microsoft yahei" w:eastAsia="宋体" w:hAnsi="microsoft yahei" w:cs="宋体"/>
          <w:kern w:val="0"/>
          <w:sz w:val="24"/>
          <w:szCs w:val="24"/>
        </w:rPr>
        <w:t>40</w:t>
      </w:r>
      <w:r w:rsidRPr="008E7E77">
        <w:rPr>
          <w:rFonts w:ascii="microsoft yahei" w:eastAsia="宋体" w:hAnsi="microsoft yahei" w:cs="宋体"/>
          <w:kern w:val="0"/>
          <w:sz w:val="24"/>
          <w:szCs w:val="24"/>
        </w:rPr>
        <w:t>周岁以下（</w:t>
      </w:r>
      <w:r w:rsidRPr="008E7E77">
        <w:rPr>
          <w:rFonts w:ascii="microsoft yahei" w:eastAsia="宋体" w:hAnsi="microsoft yahei" w:cs="宋体"/>
          <w:kern w:val="0"/>
          <w:sz w:val="24"/>
          <w:szCs w:val="24"/>
        </w:rPr>
        <w:t>1977</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日后出生），女性年龄在</w:t>
      </w:r>
      <w:r w:rsidRPr="008E7E77">
        <w:rPr>
          <w:rFonts w:ascii="microsoft yahei" w:eastAsia="宋体" w:hAnsi="microsoft yahei" w:cs="宋体"/>
          <w:kern w:val="0"/>
          <w:sz w:val="24"/>
          <w:szCs w:val="24"/>
        </w:rPr>
        <w:t>42</w:t>
      </w:r>
      <w:r w:rsidRPr="008E7E77">
        <w:rPr>
          <w:rFonts w:ascii="microsoft yahei" w:eastAsia="宋体" w:hAnsi="microsoft yahei" w:cs="宋体"/>
          <w:kern w:val="0"/>
          <w:sz w:val="24"/>
          <w:szCs w:val="24"/>
        </w:rPr>
        <w:t>周岁以下（</w:t>
      </w:r>
      <w:r w:rsidRPr="008E7E77">
        <w:rPr>
          <w:rFonts w:ascii="microsoft yahei" w:eastAsia="宋体" w:hAnsi="microsoft yahei" w:cs="宋体"/>
          <w:kern w:val="0"/>
          <w:sz w:val="24"/>
          <w:szCs w:val="24"/>
        </w:rPr>
        <w:t>1975</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日后出生）；</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、副高级专业技术职务（职称）及以上，具有博士学位；</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4</w:t>
      </w:r>
      <w:r w:rsidRPr="008E7E77">
        <w:rPr>
          <w:rFonts w:ascii="microsoft yahei" w:eastAsia="宋体" w:hAnsi="microsoft yahei" w:cs="宋体"/>
          <w:kern w:val="0"/>
          <w:sz w:val="24"/>
          <w:szCs w:val="24"/>
        </w:rPr>
        <w:t>、主持过国家自然科学基金面上项目；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5</w:t>
      </w:r>
      <w:r w:rsidRPr="008E7E77">
        <w:rPr>
          <w:rFonts w:ascii="microsoft yahei" w:eastAsia="宋体" w:hAnsi="microsoft yahei" w:cs="宋体"/>
          <w:kern w:val="0"/>
          <w:sz w:val="24"/>
          <w:szCs w:val="24"/>
        </w:rPr>
        <w:t>、申请人未获得过省杰出青年项目支持。</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（四）创新群体项目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、申请人为依托单位全职固定研究人员；</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、团队负责人具有正高级专业技术职务（职称）；</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3</w:t>
      </w:r>
      <w:r w:rsidRPr="008E7E77">
        <w:rPr>
          <w:rFonts w:ascii="microsoft yahei" w:eastAsia="宋体" w:hAnsi="microsoft yahei" w:cs="宋体"/>
          <w:kern w:val="0"/>
          <w:sz w:val="24"/>
          <w:szCs w:val="24"/>
        </w:rPr>
        <w:t>、研究团队负责人原则上不超过</w:t>
      </w:r>
      <w:r w:rsidRPr="008E7E77">
        <w:rPr>
          <w:rFonts w:ascii="microsoft yahei" w:eastAsia="宋体" w:hAnsi="microsoft yahei" w:cs="宋体"/>
          <w:kern w:val="0"/>
          <w:sz w:val="24"/>
          <w:szCs w:val="24"/>
        </w:rPr>
        <w:t>50</w:t>
      </w:r>
      <w:r w:rsidRPr="008E7E77">
        <w:rPr>
          <w:rFonts w:ascii="microsoft yahei" w:eastAsia="宋体" w:hAnsi="microsoft yahei" w:cs="宋体"/>
          <w:kern w:val="0"/>
          <w:sz w:val="24"/>
          <w:szCs w:val="24"/>
        </w:rPr>
        <w:t>周岁（</w:t>
      </w:r>
      <w:r w:rsidRPr="008E7E77">
        <w:rPr>
          <w:rFonts w:ascii="microsoft yahei" w:eastAsia="宋体" w:hAnsi="microsoft yahei" w:cs="宋体"/>
          <w:kern w:val="0"/>
          <w:sz w:val="24"/>
          <w:szCs w:val="24"/>
        </w:rPr>
        <w:t>1967</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日后出生），团队平均年龄在</w:t>
      </w:r>
      <w:r w:rsidRPr="008E7E77">
        <w:rPr>
          <w:rFonts w:ascii="microsoft yahei" w:eastAsia="宋体" w:hAnsi="microsoft yahei" w:cs="宋体"/>
          <w:kern w:val="0"/>
          <w:sz w:val="24"/>
          <w:szCs w:val="24"/>
        </w:rPr>
        <w:t>45</w:t>
      </w:r>
      <w:r w:rsidRPr="008E7E77">
        <w:rPr>
          <w:rFonts w:ascii="microsoft yahei" w:eastAsia="宋体" w:hAnsi="microsoft yahei" w:cs="宋体"/>
          <w:kern w:val="0"/>
          <w:sz w:val="24"/>
          <w:szCs w:val="24"/>
        </w:rPr>
        <w:t>周岁以下；</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lastRenderedPageBreak/>
        <w:t xml:space="preserve">　　</w:t>
      </w:r>
      <w:r w:rsidRPr="008E7E77">
        <w:rPr>
          <w:rFonts w:ascii="microsoft yahei" w:eastAsia="宋体" w:hAnsi="microsoft yahei" w:cs="宋体"/>
          <w:kern w:val="0"/>
          <w:sz w:val="24"/>
          <w:szCs w:val="24"/>
        </w:rPr>
        <w:t>4</w:t>
      </w:r>
      <w:r w:rsidRPr="008E7E77">
        <w:rPr>
          <w:rFonts w:ascii="microsoft yahei" w:eastAsia="宋体" w:hAnsi="microsoft yahei" w:cs="宋体"/>
          <w:kern w:val="0"/>
          <w:sz w:val="24"/>
          <w:szCs w:val="24"/>
        </w:rPr>
        <w:t>、研究团队中至少有</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名省部级以上人才计划获得者，</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人以上共同获得过省部级三等以上科技奖励。</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5</w:t>
      </w:r>
      <w:r w:rsidRPr="008E7E77">
        <w:rPr>
          <w:rFonts w:ascii="microsoft yahei" w:eastAsia="宋体" w:hAnsi="microsoft yahei" w:cs="宋体"/>
          <w:kern w:val="0"/>
          <w:sz w:val="24"/>
          <w:szCs w:val="24"/>
        </w:rPr>
        <w:t>、近</w:t>
      </w:r>
      <w:r w:rsidRPr="008E7E77">
        <w:rPr>
          <w:rFonts w:ascii="microsoft yahei" w:eastAsia="宋体" w:hAnsi="microsoft yahei" w:cs="宋体"/>
          <w:kern w:val="0"/>
          <w:sz w:val="24"/>
          <w:szCs w:val="24"/>
        </w:rPr>
        <w:t>5</w:t>
      </w:r>
      <w:r w:rsidRPr="008E7E77">
        <w:rPr>
          <w:rFonts w:ascii="microsoft yahei" w:eastAsia="宋体" w:hAnsi="microsoft yahei" w:cs="宋体"/>
          <w:kern w:val="0"/>
          <w:sz w:val="24"/>
          <w:szCs w:val="24"/>
        </w:rPr>
        <w:t>年内研究团队成员</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人以上在同一研究方向上共同承担过</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项以上省部级科研课题；</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6</w:t>
      </w:r>
      <w:r w:rsidRPr="008E7E77">
        <w:rPr>
          <w:rFonts w:ascii="microsoft yahei" w:eastAsia="宋体" w:hAnsi="microsoft yahei" w:cs="宋体"/>
          <w:kern w:val="0"/>
          <w:sz w:val="24"/>
          <w:szCs w:val="24"/>
        </w:rPr>
        <w:t>、正在承担省级创新群体项目的项目负责人和群体成员不得申请或者参与申请；同年申请或者参与申请创新群体项目不得超过</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项。</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7</w:t>
      </w:r>
      <w:r w:rsidRPr="008E7E77">
        <w:rPr>
          <w:rFonts w:ascii="microsoft yahei" w:eastAsia="宋体" w:hAnsi="microsoft yahei" w:cs="宋体"/>
          <w:kern w:val="0"/>
          <w:sz w:val="24"/>
          <w:szCs w:val="24"/>
        </w:rPr>
        <w:t>、申请人未获得过省创新群体项目支持。</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（五）重点实验室项目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、省科技厅批准建设及认定的省重点实验室；</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、重点实验室正常运行满一年以上；</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、重点实验室已填报年度绩效评估考核所需的运行管理数据。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三、申请要求及说明</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（一）省基金项目通过依托单位实施，资助申请采取个人网上申请、依托单位限额推荐的方式进行。申请人依据年度申请指南要求在线提交申请材料（网址</w:t>
      </w:r>
      <w:r w:rsidRPr="008E7E77">
        <w:rPr>
          <w:rFonts w:ascii="microsoft yahei" w:eastAsia="宋体" w:hAnsi="microsoft yahei" w:cs="宋体"/>
          <w:kern w:val="0"/>
          <w:sz w:val="24"/>
          <w:szCs w:val="24"/>
        </w:rPr>
        <w:t>http://jhsb.hbstd.gov.cn/main/index.jsp</w:t>
      </w:r>
      <w:r w:rsidRPr="008E7E77">
        <w:rPr>
          <w:rFonts w:ascii="microsoft yahei" w:eastAsia="宋体" w:hAnsi="microsoft yahei" w:cs="宋体"/>
          <w:kern w:val="0"/>
          <w:sz w:val="24"/>
          <w:szCs w:val="24"/>
        </w:rPr>
        <w:t>），经依托单位在线审核推荐后，进入省科技厅计划项目系统管理流程。湖北省内的高等院校、科学研究机构以及从事科学研究的其他单位具备下列条件的，可以向省科技厅申请注册为依托单位：</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、在本省行政区域内依法成立，具有法人资格，并具备完善的财务和资产管理制度；</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、有专门的科研管理机构和科研管理制度；</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、具备能力为科学技术人员从事基础研究工作提供相应条件；</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lastRenderedPageBreak/>
        <w:t xml:space="preserve">　　</w:t>
      </w:r>
      <w:r w:rsidRPr="008E7E77">
        <w:rPr>
          <w:rFonts w:ascii="microsoft yahei" w:eastAsia="宋体" w:hAnsi="microsoft yahei" w:cs="宋体"/>
          <w:kern w:val="0"/>
          <w:sz w:val="24"/>
          <w:szCs w:val="24"/>
        </w:rPr>
        <w:t>4</w:t>
      </w:r>
      <w:r w:rsidRPr="008E7E77">
        <w:rPr>
          <w:rFonts w:ascii="microsoft yahei" w:eastAsia="宋体" w:hAnsi="microsoft yahei" w:cs="宋体"/>
          <w:kern w:val="0"/>
          <w:sz w:val="24"/>
          <w:szCs w:val="24"/>
        </w:rPr>
        <w:t>、单位科学技术人员承担过省级或国家级科技项目，且在</w:t>
      </w:r>
      <w:r w:rsidRPr="008E7E77">
        <w:rPr>
          <w:rFonts w:ascii="microsoft yahei" w:eastAsia="宋体" w:hAnsi="microsoft yahei" w:cs="宋体"/>
          <w:kern w:val="0"/>
          <w:sz w:val="24"/>
          <w:szCs w:val="24"/>
        </w:rPr>
        <w:t>CSCD</w:t>
      </w:r>
      <w:r w:rsidRPr="008E7E77">
        <w:rPr>
          <w:rFonts w:ascii="microsoft yahei" w:eastAsia="宋体" w:hAnsi="microsoft yahei" w:cs="宋体"/>
          <w:kern w:val="0"/>
          <w:sz w:val="24"/>
          <w:szCs w:val="24"/>
        </w:rPr>
        <w:t>（中国科学引文数据库）期刊发表过基础研究类学术论文；</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w:t>
      </w:r>
      <w:r w:rsidRPr="008E7E77">
        <w:rPr>
          <w:rFonts w:ascii="microsoft yahei" w:eastAsia="宋体" w:hAnsi="microsoft yahei" w:cs="宋体"/>
          <w:kern w:val="0"/>
          <w:sz w:val="24"/>
          <w:szCs w:val="24"/>
        </w:rPr>
        <w:t>5</w:t>
      </w:r>
      <w:r w:rsidRPr="008E7E77">
        <w:rPr>
          <w:rFonts w:ascii="microsoft yahei" w:eastAsia="宋体" w:hAnsi="microsoft yahei" w:cs="宋体"/>
          <w:kern w:val="0"/>
          <w:sz w:val="24"/>
          <w:szCs w:val="24"/>
        </w:rPr>
        <w:t>、已建有省级以上科技行政部门批准的重点实验室的企业。</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（二）网上申请起止时间为</w:t>
      </w:r>
      <w:r w:rsidRPr="008E7E77">
        <w:rPr>
          <w:rFonts w:ascii="microsoft yahei" w:eastAsia="宋体" w:hAnsi="microsoft yahei" w:cs="宋体"/>
          <w:kern w:val="0"/>
          <w:sz w:val="24"/>
          <w:szCs w:val="24"/>
        </w:rPr>
        <w:t>2017</w:t>
      </w:r>
      <w:r w:rsidRPr="008E7E77">
        <w:rPr>
          <w:rFonts w:ascii="microsoft yahei" w:eastAsia="宋体" w:hAnsi="microsoft yahei" w:cs="宋体"/>
          <w:kern w:val="0"/>
          <w:sz w:val="24"/>
          <w:szCs w:val="24"/>
        </w:rPr>
        <w:t>年</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13</w:t>
      </w:r>
      <w:r w:rsidRPr="008E7E77">
        <w:rPr>
          <w:rFonts w:ascii="microsoft yahei" w:eastAsia="宋体" w:hAnsi="microsoft yahei" w:cs="宋体"/>
          <w:kern w:val="0"/>
          <w:sz w:val="24"/>
          <w:szCs w:val="24"/>
        </w:rPr>
        <w:t>日至</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月</w:t>
      </w:r>
      <w:r w:rsidRPr="008E7E77">
        <w:rPr>
          <w:rFonts w:ascii="microsoft yahei" w:eastAsia="宋体" w:hAnsi="microsoft yahei" w:cs="宋体"/>
          <w:kern w:val="0"/>
          <w:sz w:val="24"/>
          <w:szCs w:val="24"/>
        </w:rPr>
        <w:t>28</w:t>
      </w:r>
      <w:r w:rsidRPr="008E7E77">
        <w:rPr>
          <w:rFonts w:ascii="microsoft yahei" w:eastAsia="宋体" w:hAnsi="microsoft yahei" w:cs="宋体"/>
          <w:kern w:val="0"/>
          <w:sz w:val="24"/>
          <w:szCs w:val="24"/>
        </w:rPr>
        <w:t>日，全天</w:t>
      </w:r>
      <w:r w:rsidRPr="008E7E77">
        <w:rPr>
          <w:rFonts w:ascii="microsoft yahei" w:eastAsia="宋体" w:hAnsi="microsoft yahei" w:cs="宋体"/>
          <w:kern w:val="0"/>
          <w:sz w:val="24"/>
          <w:szCs w:val="24"/>
        </w:rPr>
        <w:t>24</w:t>
      </w:r>
      <w:r w:rsidRPr="008E7E77">
        <w:rPr>
          <w:rFonts w:ascii="microsoft yahei" w:eastAsia="宋体" w:hAnsi="microsoft yahei" w:cs="宋体"/>
          <w:kern w:val="0"/>
          <w:sz w:val="24"/>
          <w:szCs w:val="24"/>
        </w:rPr>
        <w:t>小时均可申请（含星期六、星期日），逾期不再受理。网上申请所需的《湖北省自然科学基金计划申报书》及相关附件请以</w:t>
      </w:r>
      <w:r w:rsidRPr="008E7E77">
        <w:rPr>
          <w:rFonts w:ascii="microsoft yahei" w:eastAsia="宋体" w:hAnsi="microsoft yahei" w:cs="宋体"/>
          <w:kern w:val="0"/>
          <w:sz w:val="24"/>
          <w:szCs w:val="24"/>
        </w:rPr>
        <w:t>PDF</w:t>
      </w:r>
      <w:r w:rsidRPr="008E7E77">
        <w:rPr>
          <w:rFonts w:ascii="microsoft yahei" w:eastAsia="宋体" w:hAnsi="microsoft yahei" w:cs="宋体"/>
          <w:kern w:val="0"/>
          <w:sz w:val="24"/>
          <w:szCs w:val="24"/>
        </w:rPr>
        <w:t>格式上传（其中盖章部分以扫描图片形式加入</w:t>
      </w:r>
      <w:r w:rsidRPr="008E7E77">
        <w:rPr>
          <w:rFonts w:ascii="microsoft yahei" w:eastAsia="宋体" w:hAnsi="microsoft yahei" w:cs="宋体"/>
          <w:kern w:val="0"/>
          <w:sz w:val="24"/>
          <w:szCs w:val="24"/>
        </w:rPr>
        <w:t>PDF</w:t>
      </w:r>
      <w:r w:rsidRPr="008E7E77">
        <w:rPr>
          <w:rFonts w:ascii="microsoft yahei" w:eastAsia="宋体" w:hAnsi="microsoft yahei" w:cs="宋体"/>
          <w:kern w:val="0"/>
          <w:sz w:val="24"/>
          <w:szCs w:val="24"/>
        </w:rPr>
        <w:t>中）。</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（三）为进一步提高申请质量，促进公平有序竞争，保障省基金的可持续发展，</w:t>
      </w:r>
      <w:r w:rsidRPr="008E7E77">
        <w:rPr>
          <w:rFonts w:ascii="microsoft yahei" w:eastAsia="宋体" w:hAnsi="microsoft yahei" w:cs="宋体"/>
          <w:kern w:val="0"/>
          <w:sz w:val="24"/>
          <w:szCs w:val="24"/>
        </w:rPr>
        <w:t>2017</w:t>
      </w:r>
      <w:r w:rsidRPr="008E7E77">
        <w:rPr>
          <w:rFonts w:ascii="microsoft yahei" w:eastAsia="宋体" w:hAnsi="microsoft yahei" w:cs="宋体"/>
          <w:kern w:val="0"/>
          <w:sz w:val="24"/>
          <w:szCs w:val="24"/>
        </w:rPr>
        <w:t>年度继续通过依托单位限额推荐的方式对省基金项目申请实行总量控制。各依托单位的青年项目和一般面上项目推荐指标合并下达，杰出青年项目和创新群体项目推荐指标合并下达；重点实验室后补助项目依据实验室年度绩效考核结果确定，考核要求另行通知。</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（四）国家杰出青年科学基金获得者作为牵头申请者申请创新群体项目不占用本单位省基金申请指标。</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（五）为加强科研储备人才的培育，各依托单位青年项目申请比例不得低于面上类申请项目总数的</w:t>
      </w:r>
      <w:r w:rsidRPr="008E7E77">
        <w:rPr>
          <w:rFonts w:ascii="microsoft yahei" w:eastAsia="宋体" w:hAnsi="microsoft yahei" w:cs="宋体"/>
          <w:kern w:val="0"/>
          <w:sz w:val="24"/>
          <w:szCs w:val="24"/>
        </w:rPr>
        <w:t>50%</w:t>
      </w:r>
      <w:r w:rsidRPr="008E7E77">
        <w:rPr>
          <w:rFonts w:ascii="microsoft yahei" w:eastAsia="宋体" w:hAnsi="microsoft yahei" w:cs="宋体"/>
          <w:kern w:val="0"/>
          <w:sz w:val="24"/>
          <w:szCs w:val="24"/>
        </w:rPr>
        <w:t>，对于青年项目推荐数量比例不达标的依托单位，次年核减相应数量的面上项目申请指标。</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（六）申请人作为项目第一申请人同一年度只能申请</w:t>
      </w:r>
      <w:r w:rsidRPr="008E7E77">
        <w:rPr>
          <w:rFonts w:ascii="microsoft yahei" w:eastAsia="宋体" w:hAnsi="microsoft yahei" w:cs="宋体"/>
          <w:kern w:val="0"/>
          <w:sz w:val="24"/>
          <w:szCs w:val="24"/>
        </w:rPr>
        <w:t>1</w:t>
      </w:r>
      <w:r w:rsidRPr="008E7E77">
        <w:rPr>
          <w:rFonts w:ascii="microsoft yahei" w:eastAsia="宋体" w:hAnsi="microsoft yahei" w:cs="宋体"/>
          <w:kern w:val="0"/>
          <w:sz w:val="24"/>
          <w:szCs w:val="24"/>
        </w:rPr>
        <w:t>项省基金项目，参与不超过</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项（含省基金所有类别项目）。申请人受聘多个依托单位的，只能通过一个依托单位申请。</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（七）不受理项目申请范围：</w:t>
      </w:r>
      <w:r w:rsidRPr="008E7E77">
        <w:rPr>
          <w:rFonts w:ascii="宋体" w:eastAsia="宋体" w:hAnsi="宋体" w:cs="宋体" w:hint="eastAsia"/>
          <w:kern w:val="0"/>
          <w:sz w:val="24"/>
          <w:szCs w:val="24"/>
        </w:rPr>
        <w:t>①</w:t>
      </w:r>
      <w:r w:rsidRPr="008E7E77">
        <w:rPr>
          <w:rFonts w:ascii="microsoft yahei" w:eastAsia="宋体" w:hAnsi="microsoft yahei" w:cs="宋体"/>
          <w:kern w:val="0"/>
          <w:sz w:val="24"/>
          <w:szCs w:val="24"/>
        </w:rPr>
        <w:t>省基金申请指南规定范围之外的申请；</w:t>
      </w:r>
      <w:r w:rsidRPr="008E7E77">
        <w:rPr>
          <w:rFonts w:ascii="宋体" w:eastAsia="宋体" w:hAnsi="宋体" w:cs="宋体" w:hint="eastAsia"/>
          <w:kern w:val="0"/>
          <w:sz w:val="24"/>
          <w:szCs w:val="24"/>
        </w:rPr>
        <w:t>②</w:t>
      </w:r>
      <w:r w:rsidRPr="008E7E77">
        <w:rPr>
          <w:rFonts w:ascii="microsoft yahei" w:eastAsia="宋体" w:hAnsi="microsoft yahei" w:cs="宋体"/>
          <w:kern w:val="0"/>
          <w:sz w:val="24"/>
          <w:szCs w:val="24"/>
        </w:rPr>
        <w:t>承担省基金项目尚未结题的项目负责人的申请；</w:t>
      </w:r>
      <w:r w:rsidRPr="008E7E77">
        <w:rPr>
          <w:rFonts w:ascii="宋体" w:eastAsia="宋体" w:hAnsi="宋体" w:cs="宋体" w:hint="eastAsia"/>
          <w:kern w:val="0"/>
          <w:sz w:val="24"/>
          <w:szCs w:val="24"/>
        </w:rPr>
        <w:t>③</w:t>
      </w:r>
      <w:r w:rsidRPr="008E7E77">
        <w:rPr>
          <w:rFonts w:ascii="microsoft yahei" w:eastAsia="宋体" w:hAnsi="microsoft yahei" w:cs="宋体"/>
          <w:kern w:val="0"/>
          <w:sz w:val="24"/>
          <w:szCs w:val="24"/>
        </w:rPr>
        <w:t>正高级职称人员申请一般面上项目；</w:t>
      </w:r>
      <w:r w:rsidRPr="008E7E77">
        <w:rPr>
          <w:rFonts w:ascii="宋体" w:eastAsia="宋体" w:hAnsi="宋体" w:cs="宋体" w:hint="eastAsia"/>
          <w:kern w:val="0"/>
          <w:sz w:val="24"/>
          <w:szCs w:val="24"/>
        </w:rPr>
        <w:t>④</w:t>
      </w:r>
      <w:r w:rsidRPr="008E7E77">
        <w:rPr>
          <w:rFonts w:ascii="microsoft yahei" w:eastAsia="宋体" w:hAnsi="microsoft yahei" w:cs="宋体"/>
          <w:kern w:val="0"/>
          <w:sz w:val="24"/>
          <w:szCs w:val="24"/>
        </w:rPr>
        <w:t>无依托单位的个人申请；</w:t>
      </w:r>
      <w:r w:rsidRPr="008E7E77">
        <w:rPr>
          <w:rFonts w:ascii="宋体" w:eastAsia="宋体" w:hAnsi="宋体" w:cs="宋体" w:hint="eastAsia"/>
          <w:kern w:val="0"/>
          <w:sz w:val="24"/>
          <w:szCs w:val="24"/>
        </w:rPr>
        <w:t>⑤</w:t>
      </w:r>
      <w:r w:rsidRPr="008E7E77">
        <w:rPr>
          <w:rFonts w:ascii="microsoft yahei" w:eastAsia="宋体" w:hAnsi="microsoft yahei" w:cs="宋体"/>
          <w:kern w:val="0"/>
          <w:sz w:val="24"/>
          <w:szCs w:val="24"/>
        </w:rPr>
        <w:t>不属于基础研究的具体产品及工艺研发类项目申请。</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lastRenderedPageBreak/>
        <w:t xml:space="preserve">　　（八）省基金面上类项目、杰出青年项目和创新群体项目实行前资助模式：面上类项目、杰出青年项目资助经费立项当年一次性划拨，创新群体项目资助经费在项目实施期内依据年度考核情况分年度划拨。青年项目和一般面上项目实施期为</w:t>
      </w:r>
      <w:r w:rsidRPr="008E7E77">
        <w:rPr>
          <w:rFonts w:ascii="microsoft yahei" w:eastAsia="宋体" w:hAnsi="microsoft yahei" w:cs="宋体"/>
          <w:kern w:val="0"/>
          <w:sz w:val="24"/>
          <w:szCs w:val="24"/>
        </w:rPr>
        <w:t>2</w:t>
      </w:r>
      <w:r w:rsidRPr="008E7E77">
        <w:rPr>
          <w:rFonts w:ascii="microsoft yahei" w:eastAsia="宋体" w:hAnsi="microsoft yahei" w:cs="宋体"/>
          <w:kern w:val="0"/>
          <w:sz w:val="24"/>
          <w:szCs w:val="24"/>
        </w:rPr>
        <w:t>年，单项资助不超过</w:t>
      </w:r>
      <w:r w:rsidRPr="008E7E77">
        <w:rPr>
          <w:rFonts w:ascii="microsoft yahei" w:eastAsia="宋体" w:hAnsi="microsoft yahei" w:cs="宋体"/>
          <w:kern w:val="0"/>
          <w:sz w:val="24"/>
          <w:szCs w:val="24"/>
        </w:rPr>
        <w:t>5</w:t>
      </w:r>
      <w:r w:rsidRPr="008E7E77">
        <w:rPr>
          <w:rFonts w:ascii="microsoft yahei" w:eastAsia="宋体" w:hAnsi="microsoft yahei" w:cs="宋体"/>
          <w:kern w:val="0"/>
          <w:sz w:val="24"/>
          <w:szCs w:val="24"/>
        </w:rPr>
        <w:t>万元；杰出青年项目和创新群体项目实施期为</w:t>
      </w:r>
      <w:r w:rsidRPr="008E7E77">
        <w:rPr>
          <w:rFonts w:ascii="microsoft yahei" w:eastAsia="宋体" w:hAnsi="microsoft yahei" w:cs="宋体"/>
          <w:kern w:val="0"/>
          <w:sz w:val="24"/>
          <w:szCs w:val="24"/>
        </w:rPr>
        <w:t>3</w:t>
      </w:r>
      <w:r w:rsidRPr="008E7E77">
        <w:rPr>
          <w:rFonts w:ascii="microsoft yahei" w:eastAsia="宋体" w:hAnsi="microsoft yahei" w:cs="宋体"/>
          <w:kern w:val="0"/>
          <w:sz w:val="24"/>
          <w:szCs w:val="24"/>
        </w:rPr>
        <w:t>年，其中杰出青年项目单项资助经费</w:t>
      </w:r>
      <w:r w:rsidRPr="008E7E77">
        <w:rPr>
          <w:rFonts w:ascii="microsoft yahei" w:eastAsia="宋体" w:hAnsi="microsoft yahei" w:cs="宋体"/>
          <w:kern w:val="0"/>
          <w:sz w:val="24"/>
          <w:szCs w:val="24"/>
        </w:rPr>
        <w:t>20</w:t>
      </w:r>
      <w:r w:rsidRPr="008E7E77">
        <w:rPr>
          <w:rFonts w:ascii="microsoft yahei" w:eastAsia="宋体" w:hAnsi="microsoft yahei" w:cs="宋体"/>
          <w:kern w:val="0"/>
          <w:sz w:val="24"/>
          <w:szCs w:val="24"/>
        </w:rPr>
        <w:t>万元，创新群体项目单项资助经费不超过</w:t>
      </w:r>
      <w:r w:rsidRPr="008E7E77">
        <w:rPr>
          <w:rFonts w:ascii="microsoft yahei" w:eastAsia="宋体" w:hAnsi="microsoft yahei" w:cs="宋体"/>
          <w:kern w:val="0"/>
          <w:sz w:val="24"/>
          <w:szCs w:val="24"/>
        </w:rPr>
        <w:t>50</w:t>
      </w:r>
      <w:r w:rsidRPr="008E7E77">
        <w:rPr>
          <w:rFonts w:ascii="microsoft yahei" w:eastAsia="宋体" w:hAnsi="microsoft yahei" w:cs="宋体"/>
          <w:kern w:val="0"/>
          <w:sz w:val="24"/>
          <w:szCs w:val="24"/>
        </w:rPr>
        <w:t>万元。</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（九）申请创新群体项目和杰出青年项目的申请人必须是已获依托单位前期支持的团队和个人，项目申请书中需提供获得依托单位前期培养的经费支持证明材料及其他证明申请人符合申请基本条件的资料。</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（十）在兼顾公平的前提下，省基金优先支持依托单位提供配套经费的申请项目（以依托单位提交的《湖北省自然科学基金申请审查意见表》中相关填写内容为依据）。</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四、申请人及依托单位的责任与义务</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申请人应当按照通知要求准备完整的申请资料，并对资料的真实性负责，在依托单位的组织下按照规定的程序申请省基金资助。申请人使用虚假材料申请省基金项目，一经查实，视情节轻重</w:t>
      </w:r>
      <w:r w:rsidRPr="008E7E77">
        <w:rPr>
          <w:rFonts w:ascii="microsoft yahei" w:eastAsia="宋体" w:hAnsi="microsoft yahei" w:cs="宋体"/>
          <w:kern w:val="0"/>
          <w:sz w:val="24"/>
          <w:szCs w:val="24"/>
        </w:rPr>
        <w:t>3-5</w:t>
      </w:r>
      <w:r w:rsidRPr="008E7E77">
        <w:rPr>
          <w:rFonts w:ascii="microsoft yahei" w:eastAsia="宋体" w:hAnsi="microsoft yahei" w:cs="宋体"/>
          <w:kern w:val="0"/>
          <w:sz w:val="24"/>
          <w:szCs w:val="24"/>
        </w:rPr>
        <w:t>年内不得申请省基金资助，已获批立项的项目由省科技厅取消立项，追回资助经费。</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依托单位科技管理部门应当认真做好项目的初选和审查工作，负责审查项目申请人申请资格、项目申请资料的完整与真实性，并负责填写《湖北省自然科学基金申报项目审查意见表》，附在《湖北省自然科学基金计划申报书》后上传，同时提交纸质《湖北省自然科学基金计划项目汇总表》至省科技厅基础研究处。后期获批立项的项目经网上立项公示后，需在线打印书面申请材料报送省科技厅。</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省科技厅对依托单位履行法人责任制情况实行信用管理和绩效管理制度，依托单位出现未履行申请人申请资格审查和项目申请资料真实性审查职责、纵容包庇申请人弄虚作假、提供虚假配套承诺等情况，一经查实，视情节轻重核减省基</w:t>
      </w:r>
      <w:r w:rsidRPr="008E7E77">
        <w:rPr>
          <w:rFonts w:ascii="microsoft yahei" w:eastAsia="宋体" w:hAnsi="microsoft yahei" w:cs="宋体"/>
          <w:kern w:val="0"/>
          <w:sz w:val="24"/>
          <w:szCs w:val="24"/>
        </w:rPr>
        <w:lastRenderedPageBreak/>
        <w:t>金申报推荐名额指标直至取消申报推荐资格，已获批立项的项目由省科技厅取消立项，追回资助经费。依托单位和申请人所有不端行为均计入省基金申报信用评价档案。</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五、联系方式</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联系人：省科技厅基础研究处</w:t>
      </w:r>
      <w:r w:rsidRPr="008E7E77">
        <w:rPr>
          <w:rFonts w:ascii="microsoft yahei" w:eastAsia="宋体" w:hAnsi="microsoft yahei" w:cs="宋体"/>
          <w:kern w:val="0"/>
          <w:sz w:val="24"/>
          <w:szCs w:val="24"/>
        </w:rPr>
        <w:t>   </w:t>
      </w:r>
      <w:r w:rsidRPr="008E7E77">
        <w:rPr>
          <w:rFonts w:ascii="microsoft yahei" w:eastAsia="宋体" w:hAnsi="microsoft yahei" w:cs="宋体"/>
          <w:kern w:val="0"/>
          <w:sz w:val="24"/>
          <w:szCs w:val="24"/>
        </w:rPr>
        <w:t>冯枚</w:t>
      </w:r>
      <w:r w:rsidRPr="008E7E77">
        <w:rPr>
          <w:rFonts w:ascii="microsoft yahei" w:eastAsia="宋体" w:hAnsi="microsoft yahei" w:cs="宋体"/>
          <w:kern w:val="0"/>
          <w:sz w:val="24"/>
          <w:szCs w:val="24"/>
        </w:rPr>
        <w:t> </w:t>
      </w:r>
      <w:r w:rsidRPr="008E7E77">
        <w:rPr>
          <w:rFonts w:ascii="microsoft yahei" w:eastAsia="宋体" w:hAnsi="microsoft yahei" w:cs="宋体"/>
          <w:kern w:val="0"/>
          <w:sz w:val="24"/>
          <w:szCs w:val="24"/>
        </w:rPr>
        <w:t>张智</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联系电话：</w:t>
      </w:r>
      <w:r w:rsidRPr="008E7E77">
        <w:rPr>
          <w:rFonts w:ascii="microsoft yahei" w:eastAsia="宋体" w:hAnsi="microsoft yahei" w:cs="宋体"/>
          <w:kern w:val="0"/>
          <w:sz w:val="24"/>
          <w:szCs w:val="24"/>
        </w:rPr>
        <w:t>027-87135532  87133631</w:t>
      </w:r>
    </w:p>
    <w:p w:rsidR="008E7E77" w:rsidRPr="008E7E77" w:rsidRDefault="008E7E77" w:rsidP="008E7E77">
      <w:pPr>
        <w:widowControl/>
        <w:spacing w:beforeAutospacing="1"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电子邮箱：</w:t>
      </w:r>
      <w:hyperlink r:id="rId7" w:history="1">
        <w:r w:rsidRPr="008E7E77">
          <w:rPr>
            <w:rFonts w:ascii="microsoft yahei" w:eastAsia="宋体" w:hAnsi="microsoft yahei" w:cs="宋体"/>
            <w:color w:val="0099CC"/>
            <w:kern w:val="0"/>
            <w:sz w:val="24"/>
            <w:szCs w:val="24"/>
            <w:u w:val="single"/>
          </w:rPr>
          <w:t>wh2mf@126.com</w:t>
        </w:r>
      </w:hyperlink>
      <w:r w:rsidRPr="008E7E77">
        <w:rPr>
          <w:rFonts w:ascii="microsoft yahei" w:eastAsia="宋体" w:hAnsi="microsoft yahei" w:cs="宋体"/>
          <w:kern w:val="0"/>
          <w:sz w:val="24"/>
          <w:szCs w:val="24"/>
        </w:rPr>
        <w:t>  zhangz@hbstd.gov.cn</w:t>
      </w:r>
    </w:p>
    <w:p w:rsidR="008E7E77" w:rsidRPr="008E7E77" w:rsidRDefault="008E7E77" w:rsidP="008E7E77">
      <w:pPr>
        <w:widowControl/>
        <w:spacing w:before="100" w:beforeAutospacing="1" w:after="240" w:line="480" w:lineRule="atLeast"/>
        <w:rPr>
          <w:rFonts w:ascii="microsoft yahei" w:eastAsia="宋体" w:hAnsi="microsoft yahei" w:cs="宋体"/>
          <w:kern w:val="0"/>
          <w:sz w:val="24"/>
          <w:szCs w:val="24"/>
        </w:rPr>
      </w:pPr>
      <w:r w:rsidRPr="008E7E77">
        <w:rPr>
          <w:rFonts w:ascii="microsoft yahei" w:eastAsia="宋体" w:hAnsi="microsoft yahei" w:cs="宋体"/>
          <w:kern w:val="0"/>
          <w:sz w:val="24"/>
          <w:szCs w:val="24"/>
        </w:rPr>
        <w:t xml:space="preserve">　　技术咨询电话：</w:t>
      </w:r>
      <w:r w:rsidRPr="008E7E77">
        <w:rPr>
          <w:rFonts w:ascii="microsoft yahei" w:eastAsia="宋体" w:hAnsi="microsoft yahei" w:cs="宋体"/>
          <w:kern w:val="0"/>
          <w:sz w:val="24"/>
          <w:szCs w:val="24"/>
        </w:rPr>
        <w:t>027-87265789</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87265608</w:t>
      </w:r>
      <w:r w:rsidRPr="008E7E77">
        <w:rPr>
          <w:rFonts w:ascii="microsoft yahei" w:eastAsia="宋体" w:hAnsi="microsoft yahei" w:cs="宋体"/>
          <w:kern w:val="0"/>
          <w:sz w:val="24"/>
          <w:szCs w:val="24"/>
        </w:rPr>
        <w:t>、</w:t>
      </w:r>
      <w:r w:rsidRPr="008E7E77">
        <w:rPr>
          <w:rFonts w:ascii="microsoft yahei" w:eastAsia="宋体" w:hAnsi="microsoft yahei" w:cs="宋体"/>
          <w:kern w:val="0"/>
          <w:sz w:val="24"/>
          <w:szCs w:val="24"/>
        </w:rPr>
        <w:t>87222271</w:t>
      </w:r>
    </w:p>
    <w:p w:rsidR="00401EE5" w:rsidRDefault="00401EE5"/>
    <w:sectPr w:rsidR="00401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EE5" w:rsidRDefault="00401EE5" w:rsidP="008E7E77">
      <w:r>
        <w:separator/>
      </w:r>
    </w:p>
  </w:endnote>
  <w:endnote w:type="continuationSeparator" w:id="1">
    <w:p w:rsidR="00401EE5" w:rsidRDefault="00401EE5" w:rsidP="008E7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EE5" w:rsidRDefault="00401EE5" w:rsidP="008E7E77">
      <w:r>
        <w:separator/>
      </w:r>
    </w:p>
  </w:footnote>
  <w:footnote w:type="continuationSeparator" w:id="1">
    <w:p w:rsidR="00401EE5" w:rsidRDefault="00401EE5" w:rsidP="008E7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E77"/>
    <w:rsid w:val="00401EE5"/>
    <w:rsid w:val="008E7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7E77"/>
    <w:rPr>
      <w:sz w:val="18"/>
      <w:szCs w:val="18"/>
    </w:rPr>
  </w:style>
  <w:style w:type="paragraph" w:styleId="a4">
    <w:name w:val="footer"/>
    <w:basedOn w:val="a"/>
    <w:link w:val="Char0"/>
    <w:uiPriority w:val="99"/>
    <w:semiHidden/>
    <w:unhideWhenUsed/>
    <w:rsid w:val="008E7E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7E77"/>
    <w:rPr>
      <w:sz w:val="18"/>
      <w:szCs w:val="18"/>
    </w:rPr>
  </w:style>
  <w:style w:type="character" w:styleId="a5">
    <w:name w:val="Hyperlink"/>
    <w:basedOn w:val="a0"/>
    <w:uiPriority w:val="99"/>
    <w:semiHidden/>
    <w:unhideWhenUsed/>
    <w:rsid w:val="008E7E77"/>
    <w:rPr>
      <w:strike w:val="0"/>
      <w:dstrike w:val="0"/>
      <w:color w:val="252525"/>
      <w:u w:val="none"/>
      <w:effect w:val="none"/>
    </w:rPr>
  </w:style>
  <w:style w:type="paragraph" w:customStyle="1" w:styleId="info1">
    <w:name w:val="info1"/>
    <w:basedOn w:val="a"/>
    <w:rsid w:val="008E7E77"/>
    <w:pPr>
      <w:widowControl/>
      <w:pBdr>
        <w:bottom w:val="dashed" w:sz="6" w:space="0" w:color="CCCCCC"/>
      </w:pBdr>
      <w:spacing w:before="100" w:beforeAutospacing="1" w:after="100" w:afterAutospacing="1" w:line="600" w:lineRule="atLeast"/>
      <w:jc w:val="center"/>
    </w:pPr>
    <w:rPr>
      <w:rFonts w:ascii="宋体" w:eastAsia="宋体" w:hAnsi="宋体" w:cs="宋体"/>
      <w:kern w:val="0"/>
      <w:sz w:val="24"/>
      <w:szCs w:val="24"/>
    </w:rPr>
  </w:style>
  <w:style w:type="character" w:customStyle="1" w:styleId="viewed1">
    <w:name w:val="viewed1"/>
    <w:basedOn w:val="a0"/>
    <w:rsid w:val="008E7E77"/>
  </w:style>
</w:styles>
</file>

<file path=word/webSettings.xml><?xml version="1.0" encoding="utf-8"?>
<w:webSettings xmlns:r="http://schemas.openxmlformats.org/officeDocument/2006/relationships" xmlns:w="http://schemas.openxmlformats.org/wordprocessingml/2006/main">
  <w:divs>
    <w:div w:id="1589002566">
      <w:bodyDiv w:val="1"/>
      <w:marLeft w:val="0"/>
      <w:marRight w:val="0"/>
      <w:marTop w:val="0"/>
      <w:marBottom w:val="0"/>
      <w:divBdr>
        <w:top w:val="none" w:sz="0" w:space="0" w:color="auto"/>
        <w:left w:val="none" w:sz="0" w:space="0" w:color="auto"/>
        <w:bottom w:val="none" w:sz="0" w:space="0" w:color="auto"/>
        <w:right w:val="none" w:sz="0" w:space="0" w:color="auto"/>
      </w:divBdr>
      <w:divsChild>
        <w:div w:id="1468815422">
          <w:marLeft w:val="0"/>
          <w:marRight w:val="0"/>
          <w:marTop w:val="0"/>
          <w:marBottom w:val="0"/>
          <w:divBdr>
            <w:top w:val="none" w:sz="0" w:space="0" w:color="auto"/>
            <w:left w:val="none" w:sz="0" w:space="0" w:color="auto"/>
            <w:bottom w:val="none" w:sz="0" w:space="0" w:color="auto"/>
            <w:right w:val="none" w:sz="0" w:space="0" w:color="auto"/>
          </w:divBdr>
          <w:divsChild>
            <w:div w:id="1350181819">
              <w:marLeft w:val="0"/>
              <w:marRight w:val="0"/>
              <w:marTop w:val="0"/>
              <w:marBottom w:val="0"/>
              <w:divBdr>
                <w:top w:val="none" w:sz="0" w:space="0" w:color="auto"/>
                <w:left w:val="none" w:sz="0" w:space="0" w:color="auto"/>
                <w:bottom w:val="none" w:sz="0" w:space="0" w:color="auto"/>
                <w:right w:val="none" w:sz="0" w:space="0" w:color="auto"/>
              </w:divBdr>
              <w:divsChild>
                <w:div w:id="1837957883">
                  <w:marLeft w:val="0"/>
                  <w:marRight w:val="0"/>
                  <w:marTop w:val="0"/>
                  <w:marBottom w:val="0"/>
                  <w:divBdr>
                    <w:top w:val="none" w:sz="0" w:space="0" w:color="auto"/>
                    <w:left w:val="none" w:sz="0" w:space="0" w:color="auto"/>
                    <w:bottom w:val="none" w:sz="0" w:space="0" w:color="auto"/>
                    <w:right w:val="single" w:sz="6" w:space="11" w:color="D2D2D2"/>
                  </w:divBdr>
                  <w:divsChild>
                    <w:div w:id="660474727">
                      <w:marLeft w:val="0"/>
                      <w:marRight w:val="0"/>
                      <w:marTop w:val="0"/>
                      <w:marBottom w:val="0"/>
                      <w:divBdr>
                        <w:top w:val="none" w:sz="0" w:space="0" w:color="auto"/>
                        <w:left w:val="none" w:sz="0" w:space="0" w:color="auto"/>
                        <w:bottom w:val="none" w:sz="0" w:space="0" w:color="auto"/>
                        <w:right w:val="none" w:sz="0" w:space="0" w:color="auto"/>
                      </w:divBdr>
                      <w:divsChild>
                        <w:div w:id="684211650">
                          <w:marLeft w:val="0"/>
                          <w:marRight w:val="0"/>
                          <w:marTop w:val="0"/>
                          <w:marBottom w:val="0"/>
                          <w:divBdr>
                            <w:top w:val="none" w:sz="0" w:space="0" w:color="auto"/>
                            <w:left w:val="none" w:sz="0" w:space="0" w:color="auto"/>
                            <w:bottom w:val="none" w:sz="0" w:space="0" w:color="auto"/>
                            <w:right w:val="none" w:sz="0" w:space="0" w:color="auto"/>
                          </w:divBdr>
                          <w:divsChild>
                            <w:div w:id="424501643">
                              <w:marLeft w:val="0"/>
                              <w:marRight w:val="0"/>
                              <w:marTop w:val="0"/>
                              <w:marBottom w:val="0"/>
                              <w:divBdr>
                                <w:top w:val="none" w:sz="0" w:space="0" w:color="auto"/>
                                <w:left w:val="none" w:sz="0" w:space="0" w:color="auto"/>
                                <w:bottom w:val="none" w:sz="0" w:space="0" w:color="auto"/>
                                <w:right w:val="none" w:sz="0" w:space="0" w:color="auto"/>
                              </w:divBdr>
                            </w:div>
                          </w:divsChild>
                        </w:div>
                        <w:div w:id="11719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h2mf@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td.gov.cn/tzgg/wjtz/6067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496</Words>
  <Characters>2830</Characters>
  <Application>Microsoft Office Word</Application>
  <DocSecurity>0</DocSecurity>
  <Lines>23</Lines>
  <Paragraphs>6</Paragraphs>
  <ScaleCrop>false</ScaleCrop>
  <Company>微软中国</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陈丹</dc:creator>
  <cp:keywords/>
  <dc:description/>
  <cp:lastModifiedBy>陈丹</cp:lastModifiedBy>
  <cp:revision>2</cp:revision>
  <dcterms:created xsi:type="dcterms:W3CDTF">2017-01-13T02:28:00Z</dcterms:created>
  <dcterms:modified xsi:type="dcterms:W3CDTF">2017-01-13T02:29:00Z</dcterms:modified>
</cp:coreProperties>
</file>